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FD5" w:rsidRPr="00487943" w:rsidRDefault="000D3E09" w:rsidP="00E10FD5">
      <w:pPr>
        <w:rPr>
          <w:b/>
          <w:sz w:val="32"/>
          <w:szCs w:val="32"/>
        </w:rPr>
      </w:pPr>
      <w:r>
        <w:rPr>
          <w:b/>
          <w:sz w:val="32"/>
          <w:szCs w:val="32"/>
        </w:rPr>
        <w:t xml:space="preserve"> </w:t>
      </w:r>
      <w:bookmarkStart w:id="0" w:name="_GoBack"/>
      <w:bookmarkEnd w:id="0"/>
      <w:r w:rsidR="00E10FD5" w:rsidRPr="00487943">
        <w:rPr>
          <w:b/>
          <w:sz w:val="32"/>
          <w:szCs w:val="32"/>
        </w:rPr>
        <w:t>Setting the Stage</w:t>
      </w:r>
    </w:p>
    <w:p w:rsidR="00E10FD5" w:rsidRPr="00487943" w:rsidRDefault="00E10FD5" w:rsidP="00E10FD5"/>
    <w:p w:rsidR="00E10FD5" w:rsidRPr="003F0525" w:rsidRDefault="00E10FD5" w:rsidP="00E10FD5">
      <w:pPr>
        <w:jc w:val="left"/>
        <w:rPr>
          <w:rFonts w:cs="Helvetica"/>
          <w:b/>
          <w:sz w:val="24"/>
          <w:szCs w:val="24"/>
        </w:rPr>
      </w:pPr>
      <w:r w:rsidRPr="003F0525">
        <w:rPr>
          <w:rFonts w:cs="Helvetica"/>
          <w:b/>
          <w:sz w:val="24"/>
          <w:szCs w:val="24"/>
        </w:rPr>
        <w:t>Comstock Law:</w:t>
      </w:r>
    </w:p>
    <w:p w:rsidR="00E10FD5" w:rsidRPr="003F0525" w:rsidRDefault="00E10FD5" w:rsidP="00E10FD5">
      <w:pPr>
        <w:jc w:val="left"/>
        <w:rPr>
          <w:rFonts w:cs="Helvetica"/>
          <w:sz w:val="24"/>
          <w:szCs w:val="24"/>
        </w:rPr>
      </w:pPr>
      <w:r w:rsidRPr="003F0525">
        <w:rPr>
          <w:rFonts w:cs="Helvetica"/>
          <w:sz w:val="24"/>
          <w:szCs w:val="24"/>
        </w:rPr>
        <w:t xml:space="preserve"> "Every </w:t>
      </w:r>
      <w:r w:rsidRPr="003F0525">
        <w:rPr>
          <w:rFonts w:cs="Helvetica"/>
          <w:sz w:val="24"/>
          <w:szCs w:val="24"/>
          <w:u w:val="single"/>
        </w:rPr>
        <w:t>obscene, lewd, or lascivious</w:t>
      </w:r>
      <w:r w:rsidRPr="003F0525">
        <w:rPr>
          <w:rFonts w:cs="Helvetica"/>
          <w:sz w:val="24"/>
          <w:szCs w:val="24"/>
        </w:rPr>
        <w:t xml:space="preserve"> book, pamphlet, picture, paper, writing, print or other publication of an </w:t>
      </w:r>
      <w:r w:rsidRPr="003F0525">
        <w:rPr>
          <w:rFonts w:cs="Helvetica"/>
          <w:sz w:val="24"/>
          <w:szCs w:val="24"/>
          <w:u w:val="single"/>
        </w:rPr>
        <w:t>indecent character</w:t>
      </w:r>
      <w:r w:rsidRPr="003F0525">
        <w:rPr>
          <w:rFonts w:cs="Helvetica"/>
          <w:sz w:val="24"/>
          <w:szCs w:val="24"/>
        </w:rPr>
        <w:t xml:space="preserve">, </w:t>
      </w:r>
    </w:p>
    <w:p w:rsidR="00E10FD5" w:rsidRPr="003F0525" w:rsidRDefault="00E10FD5" w:rsidP="00E10FD5">
      <w:pPr>
        <w:jc w:val="left"/>
        <w:rPr>
          <w:rFonts w:cs="Helvetica"/>
          <w:sz w:val="24"/>
          <w:szCs w:val="24"/>
        </w:rPr>
      </w:pPr>
    </w:p>
    <w:p w:rsidR="00E10FD5" w:rsidRPr="003F0525" w:rsidRDefault="00E10FD5" w:rsidP="00E10FD5">
      <w:pPr>
        <w:jc w:val="left"/>
        <w:rPr>
          <w:rFonts w:cs="Helvetica"/>
          <w:sz w:val="24"/>
          <w:szCs w:val="24"/>
        </w:rPr>
      </w:pPr>
      <w:proofErr w:type="gramStart"/>
      <w:r w:rsidRPr="003F0525">
        <w:rPr>
          <w:rFonts w:cs="Helvetica"/>
          <w:sz w:val="24"/>
          <w:szCs w:val="24"/>
        </w:rPr>
        <w:t>and</w:t>
      </w:r>
      <w:proofErr w:type="gramEnd"/>
      <w:r w:rsidRPr="003F0525">
        <w:rPr>
          <w:rFonts w:cs="Helvetica"/>
          <w:sz w:val="24"/>
          <w:szCs w:val="24"/>
        </w:rPr>
        <w:t xml:space="preserve"> every article or thing designed or intended for the prevention of </w:t>
      </w:r>
      <w:r w:rsidRPr="003F0525">
        <w:rPr>
          <w:rFonts w:cs="Helvetica"/>
          <w:sz w:val="24"/>
          <w:szCs w:val="24"/>
          <w:u w:val="single"/>
        </w:rPr>
        <w:t>conception or procuring of abortion</w:t>
      </w:r>
      <w:r w:rsidRPr="003F0525">
        <w:rPr>
          <w:rFonts w:cs="Helvetica"/>
          <w:sz w:val="24"/>
          <w:szCs w:val="24"/>
        </w:rPr>
        <w:t xml:space="preserve">, </w:t>
      </w:r>
    </w:p>
    <w:p w:rsidR="00E10FD5" w:rsidRPr="003F0525" w:rsidRDefault="00E10FD5" w:rsidP="00E10FD5">
      <w:pPr>
        <w:jc w:val="left"/>
        <w:rPr>
          <w:rFonts w:cs="Helvetica"/>
          <w:sz w:val="24"/>
          <w:szCs w:val="24"/>
        </w:rPr>
      </w:pPr>
    </w:p>
    <w:p w:rsidR="00E10FD5" w:rsidRPr="003F0525" w:rsidRDefault="00E10FD5" w:rsidP="00E10FD5">
      <w:pPr>
        <w:jc w:val="left"/>
        <w:rPr>
          <w:rFonts w:cs="Helvetica"/>
          <w:sz w:val="24"/>
          <w:szCs w:val="24"/>
        </w:rPr>
      </w:pPr>
      <w:proofErr w:type="gramStart"/>
      <w:r w:rsidRPr="003F0525">
        <w:rPr>
          <w:rFonts w:cs="Helvetica"/>
          <w:sz w:val="24"/>
          <w:szCs w:val="24"/>
        </w:rPr>
        <w:t>and</w:t>
      </w:r>
      <w:proofErr w:type="gramEnd"/>
      <w:r w:rsidRPr="003F0525">
        <w:rPr>
          <w:rFonts w:cs="Helvetica"/>
          <w:sz w:val="24"/>
          <w:szCs w:val="24"/>
        </w:rPr>
        <w:t xml:space="preserve"> every article or thing intended or adapted for any </w:t>
      </w:r>
      <w:r w:rsidRPr="003F0525">
        <w:rPr>
          <w:rFonts w:cs="Helvetica"/>
          <w:sz w:val="24"/>
          <w:szCs w:val="24"/>
          <w:u w:val="single"/>
        </w:rPr>
        <w:t>indecent or immoral use</w:t>
      </w:r>
      <w:r w:rsidRPr="003F0525">
        <w:rPr>
          <w:rFonts w:cs="Helvetica"/>
          <w:sz w:val="24"/>
          <w:szCs w:val="24"/>
        </w:rPr>
        <w:t xml:space="preserve">, </w:t>
      </w:r>
    </w:p>
    <w:p w:rsidR="00E10FD5" w:rsidRPr="003F0525" w:rsidRDefault="00E10FD5" w:rsidP="00E10FD5">
      <w:pPr>
        <w:jc w:val="left"/>
        <w:rPr>
          <w:rFonts w:cs="Helvetica"/>
          <w:sz w:val="24"/>
          <w:szCs w:val="24"/>
        </w:rPr>
      </w:pPr>
    </w:p>
    <w:p w:rsidR="00E10FD5" w:rsidRPr="003F0525" w:rsidRDefault="00E10FD5" w:rsidP="00E10FD5">
      <w:pPr>
        <w:jc w:val="left"/>
        <w:rPr>
          <w:rFonts w:cs="Helvetica"/>
          <w:sz w:val="24"/>
          <w:szCs w:val="24"/>
        </w:rPr>
      </w:pPr>
      <w:r w:rsidRPr="003F0525">
        <w:rPr>
          <w:rFonts w:cs="Helvetica"/>
          <w:sz w:val="24"/>
          <w:szCs w:val="24"/>
        </w:rPr>
        <w:t xml:space="preserve">and every written or printed card, circular, book, pamphlet, advertisement, or notice of any kind giving information, directly or indirectly, where, or how, or of whom, or by what means, any of the </w:t>
      </w:r>
      <w:r w:rsidRPr="003F0525">
        <w:rPr>
          <w:rFonts w:cs="Helvetica"/>
          <w:sz w:val="24"/>
          <w:szCs w:val="24"/>
          <w:u w:val="single"/>
        </w:rPr>
        <w:t>hereinbefore</w:t>
      </w:r>
      <w:r w:rsidRPr="003F0525">
        <w:rPr>
          <w:rFonts w:cs="Helvetica"/>
          <w:sz w:val="24"/>
          <w:szCs w:val="24"/>
        </w:rPr>
        <w:t xml:space="preserve"> mentioned matters, articles, or things may be obtained or made, </w:t>
      </w:r>
    </w:p>
    <w:p w:rsidR="00E10FD5" w:rsidRPr="003F0525" w:rsidRDefault="00E10FD5" w:rsidP="00E10FD5">
      <w:pPr>
        <w:jc w:val="left"/>
        <w:rPr>
          <w:rFonts w:cs="Helvetica"/>
          <w:sz w:val="24"/>
          <w:szCs w:val="24"/>
        </w:rPr>
      </w:pPr>
    </w:p>
    <w:p w:rsidR="00E10FD5" w:rsidRPr="003F0525" w:rsidRDefault="00E10FD5" w:rsidP="00E10FD5">
      <w:pPr>
        <w:jc w:val="left"/>
        <w:rPr>
          <w:rFonts w:cs="Helvetica"/>
          <w:sz w:val="24"/>
          <w:szCs w:val="24"/>
        </w:rPr>
      </w:pPr>
      <w:r w:rsidRPr="003F0525">
        <w:rPr>
          <w:rFonts w:cs="Helvetica"/>
          <w:sz w:val="24"/>
          <w:szCs w:val="24"/>
        </w:rPr>
        <w:t xml:space="preserve">and every letter upon the envelope of which, or postal card upon which, </w:t>
      </w:r>
      <w:r w:rsidRPr="003F0525">
        <w:rPr>
          <w:rFonts w:cs="Helvetica"/>
          <w:sz w:val="24"/>
          <w:szCs w:val="24"/>
          <w:u w:val="single"/>
        </w:rPr>
        <w:t>indecent, lewd, obscene, or lascivious delineations, epithets</w:t>
      </w:r>
      <w:r w:rsidRPr="003F0525">
        <w:rPr>
          <w:rFonts w:cs="Helvetica"/>
          <w:sz w:val="24"/>
          <w:szCs w:val="24"/>
        </w:rPr>
        <w:t xml:space="preserve">, terms, or language may be written or printed, are hereby declared to be </w:t>
      </w:r>
      <w:r w:rsidRPr="003F0525">
        <w:rPr>
          <w:rFonts w:cs="Helvetica"/>
          <w:sz w:val="24"/>
          <w:szCs w:val="24"/>
          <w:u w:val="single"/>
        </w:rPr>
        <w:t>non-</w:t>
      </w:r>
      <w:proofErr w:type="spellStart"/>
      <w:r w:rsidRPr="003F0525">
        <w:rPr>
          <w:rFonts w:cs="Helvetica"/>
          <w:sz w:val="24"/>
          <w:szCs w:val="24"/>
          <w:u w:val="single"/>
        </w:rPr>
        <w:t>mailable</w:t>
      </w:r>
      <w:proofErr w:type="spellEnd"/>
      <w:r w:rsidRPr="003F0525">
        <w:rPr>
          <w:rFonts w:cs="Helvetica"/>
          <w:sz w:val="24"/>
          <w:szCs w:val="24"/>
        </w:rPr>
        <w:t xml:space="preserve"> matter, and shall not be conveyed in the mails, nor delivered from any post-office, nor by any letter-carrier."</w:t>
      </w:r>
    </w:p>
    <w:p w:rsidR="00E10FD5" w:rsidRPr="003F0525" w:rsidRDefault="00E10FD5" w:rsidP="00E10FD5">
      <w:pPr>
        <w:jc w:val="left"/>
        <w:rPr>
          <w:b/>
          <w:sz w:val="24"/>
          <w:szCs w:val="24"/>
        </w:rPr>
      </w:pPr>
    </w:p>
    <w:p w:rsidR="00E10FD5" w:rsidRDefault="00E10FD5" w:rsidP="00E10FD5">
      <w:pPr>
        <w:jc w:val="left"/>
        <w:rPr>
          <w:sz w:val="24"/>
          <w:szCs w:val="24"/>
        </w:rPr>
      </w:pPr>
      <w:r w:rsidRPr="003F0525">
        <w:rPr>
          <w:b/>
          <w:sz w:val="24"/>
          <w:szCs w:val="24"/>
        </w:rPr>
        <w:t xml:space="preserve">Law explained - </w:t>
      </w:r>
      <w:r w:rsidRPr="003F0525">
        <w:rPr>
          <w:sz w:val="24"/>
          <w:szCs w:val="24"/>
        </w:rPr>
        <w:t>made it a crime to sell or distribute materials that could be used for contraception or abortion, to send such materials or information about such materials through the federal mail system, or to import such materials from abroad</w:t>
      </w:r>
    </w:p>
    <w:p w:rsidR="00E10FD5" w:rsidRDefault="00E10FD5" w:rsidP="00E10FD5">
      <w:pPr>
        <w:jc w:val="left"/>
        <w:rPr>
          <w:sz w:val="24"/>
          <w:szCs w:val="24"/>
        </w:rPr>
      </w:pPr>
    </w:p>
    <w:p w:rsidR="00E10FD5" w:rsidRPr="003F0525" w:rsidRDefault="00E10FD5" w:rsidP="00E10FD5">
      <w:pPr>
        <w:jc w:val="left"/>
        <w:rPr>
          <w:sz w:val="24"/>
          <w:szCs w:val="24"/>
        </w:rPr>
      </w:pPr>
      <w:r w:rsidRPr="00346E70">
        <w:rPr>
          <w:b/>
          <w:sz w:val="24"/>
          <w:szCs w:val="24"/>
        </w:rPr>
        <w:t>Intent of Law</w:t>
      </w:r>
      <w:r>
        <w:rPr>
          <w:sz w:val="24"/>
          <w:szCs w:val="24"/>
        </w:rPr>
        <w:t xml:space="preserve"> – to stop the transport of pornography across state lines </w:t>
      </w:r>
    </w:p>
    <w:p w:rsidR="00E10FD5" w:rsidRPr="003F0525" w:rsidRDefault="00E10FD5" w:rsidP="00E10FD5">
      <w:pPr>
        <w:jc w:val="left"/>
        <w:rPr>
          <w:sz w:val="24"/>
          <w:szCs w:val="24"/>
        </w:rPr>
      </w:pPr>
    </w:p>
    <w:p w:rsidR="00E10FD5" w:rsidRPr="003F0525" w:rsidRDefault="00E10FD5" w:rsidP="00E10FD5">
      <w:pPr>
        <w:jc w:val="left"/>
        <w:rPr>
          <w:b/>
          <w:sz w:val="24"/>
          <w:szCs w:val="24"/>
        </w:rPr>
      </w:pPr>
      <w:r w:rsidRPr="003F0525">
        <w:rPr>
          <w:b/>
          <w:sz w:val="24"/>
          <w:szCs w:val="24"/>
        </w:rPr>
        <w:t>Arguments against abortion and contraception at that time:</w:t>
      </w:r>
    </w:p>
    <w:p w:rsidR="00E10FD5" w:rsidRPr="003F0525" w:rsidRDefault="00E10FD5" w:rsidP="00E10FD5">
      <w:pPr>
        <w:pStyle w:val="ListParagraph"/>
        <w:numPr>
          <w:ilvl w:val="0"/>
          <w:numId w:val="1"/>
        </w:numPr>
        <w:jc w:val="left"/>
        <w:rPr>
          <w:sz w:val="24"/>
          <w:szCs w:val="24"/>
        </w:rPr>
      </w:pPr>
      <w:r w:rsidRPr="003F0525">
        <w:rPr>
          <w:sz w:val="24"/>
          <w:szCs w:val="24"/>
        </w:rPr>
        <w:t>growing societal concerns over obscenity, abortion, pre-marital and extra-marital sex, the institution of marriage, the changing role of women in society, and increased procreation by the lower classes</w:t>
      </w:r>
    </w:p>
    <w:p w:rsidR="00E10FD5" w:rsidRPr="003F0525" w:rsidRDefault="00E10FD5" w:rsidP="00E10FD5">
      <w:pPr>
        <w:pStyle w:val="ListParagraph"/>
        <w:numPr>
          <w:ilvl w:val="0"/>
          <w:numId w:val="1"/>
        </w:numPr>
        <w:jc w:val="left"/>
        <w:rPr>
          <w:sz w:val="24"/>
          <w:szCs w:val="24"/>
        </w:rPr>
      </w:pPr>
      <w:r w:rsidRPr="003F0525">
        <w:rPr>
          <w:sz w:val="24"/>
          <w:szCs w:val="24"/>
        </w:rPr>
        <w:t>nationwide spiritual and moral revival</w:t>
      </w:r>
    </w:p>
    <w:p w:rsidR="00E10FD5" w:rsidRPr="003F0525" w:rsidRDefault="00E10FD5" w:rsidP="00E10FD5">
      <w:pPr>
        <w:pStyle w:val="ListParagraph"/>
        <w:numPr>
          <w:ilvl w:val="0"/>
          <w:numId w:val="1"/>
        </w:numPr>
        <w:jc w:val="left"/>
        <w:rPr>
          <w:sz w:val="24"/>
          <w:szCs w:val="24"/>
        </w:rPr>
      </w:pPr>
      <w:r w:rsidRPr="003F0525">
        <w:rPr>
          <w:sz w:val="24"/>
          <w:szCs w:val="24"/>
        </w:rPr>
        <w:t>upper classes grew worried that members of the lower classes were procreating at a faster rate</w:t>
      </w:r>
    </w:p>
    <w:p w:rsidR="00E10FD5" w:rsidRPr="003F0525" w:rsidRDefault="00E10FD5" w:rsidP="00E10FD5">
      <w:pPr>
        <w:pStyle w:val="ListParagraph"/>
        <w:numPr>
          <w:ilvl w:val="0"/>
          <w:numId w:val="1"/>
        </w:numPr>
        <w:jc w:val="left"/>
        <w:rPr>
          <w:sz w:val="24"/>
          <w:szCs w:val="24"/>
        </w:rPr>
      </w:pPr>
      <w:r w:rsidRPr="003F0525">
        <w:rPr>
          <w:sz w:val="24"/>
          <w:szCs w:val="24"/>
        </w:rPr>
        <w:t>The American Medical Association (AMA) voiced concern about abortion, not only because of the danger to women, but also because of the possibility of a woman overlooking the duties imposed on her by the marriage contract</w:t>
      </w:r>
    </w:p>
    <w:p w:rsidR="00E10FD5" w:rsidRDefault="00E10FD5" w:rsidP="00E10FD5">
      <w:pPr>
        <w:pStyle w:val="ListParagraph"/>
        <w:numPr>
          <w:ilvl w:val="0"/>
          <w:numId w:val="1"/>
        </w:numPr>
        <w:jc w:val="left"/>
        <w:rPr>
          <w:sz w:val="24"/>
          <w:szCs w:val="24"/>
        </w:rPr>
      </w:pPr>
      <w:r w:rsidRPr="003F0525">
        <w:rPr>
          <w:sz w:val="24"/>
          <w:szCs w:val="24"/>
        </w:rPr>
        <w:t>The Catholic Church condemned abortion and</w:t>
      </w:r>
      <w:r>
        <w:rPr>
          <w:sz w:val="24"/>
          <w:szCs w:val="24"/>
        </w:rPr>
        <w:t xml:space="preserve"> birth control</w:t>
      </w:r>
      <w:r w:rsidRPr="003F0525">
        <w:rPr>
          <w:sz w:val="24"/>
          <w:szCs w:val="24"/>
        </w:rPr>
        <w:t xml:space="preserve"> </w:t>
      </w:r>
    </w:p>
    <w:p w:rsidR="00E10FD5" w:rsidRDefault="00E10FD5" w:rsidP="00E10FD5">
      <w:pPr>
        <w:jc w:val="left"/>
        <w:rPr>
          <w:sz w:val="24"/>
          <w:szCs w:val="24"/>
        </w:rPr>
      </w:pPr>
    </w:p>
    <w:p w:rsidR="00E10FD5" w:rsidRPr="003F0525" w:rsidRDefault="00E10FD5" w:rsidP="00E10FD5">
      <w:pPr>
        <w:jc w:val="left"/>
        <w:rPr>
          <w:b/>
          <w:sz w:val="24"/>
          <w:szCs w:val="24"/>
        </w:rPr>
      </w:pPr>
      <w:r w:rsidRPr="003F0525">
        <w:rPr>
          <w:b/>
          <w:sz w:val="24"/>
          <w:szCs w:val="24"/>
        </w:rPr>
        <w:t>Effects of Comstock Law</w:t>
      </w:r>
    </w:p>
    <w:p w:rsidR="00E10FD5" w:rsidRDefault="00E10FD5" w:rsidP="00E10FD5">
      <w:pPr>
        <w:pStyle w:val="ListParagraph"/>
        <w:numPr>
          <w:ilvl w:val="0"/>
          <w:numId w:val="2"/>
        </w:numPr>
        <w:jc w:val="left"/>
        <w:rPr>
          <w:sz w:val="24"/>
          <w:szCs w:val="24"/>
        </w:rPr>
      </w:pPr>
      <w:r>
        <w:rPr>
          <w:sz w:val="24"/>
          <w:szCs w:val="24"/>
        </w:rPr>
        <w:t xml:space="preserve">Over 4000 people convicted under the law </w:t>
      </w:r>
    </w:p>
    <w:p w:rsidR="00E10FD5" w:rsidRDefault="00E10FD5" w:rsidP="00E10FD5">
      <w:pPr>
        <w:pStyle w:val="ListParagraph"/>
        <w:numPr>
          <w:ilvl w:val="0"/>
          <w:numId w:val="2"/>
        </w:numPr>
        <w:jc w:val="left"/>
        <w:rPr>
          <w:sz w:val="24"/>
          <w:szCs w:val="24"/>
        </w:rPr>
      </w:pPr>
      <w:r>
        <w:rPr>
          <w:sz w:val="24"/>
          <w:szCs w:val="24"/>
        </w:rPr>
        <w:t>Many women persecuted for years by Anthony Comstock</w:t>
      </w:r>
    </w:p>
    <w:p w:rsidR="00E10FD5" w:rsidRDefault="00E10FD5" w:rsidP="00E10FD5">
      <w:pPr>
        <w:pStyle w:val="ListParagraph"/>
        <w:numPr>
          <w:ilvl w:val="0"/>
          <w:numId w:val="2"/>
        </w:numPr>
        <w:jc w:val="left"/>
        <w:rPr>
          <w:sz w:val="24"/>
          <w:szCs w:val="24"/>
        </w:rPr>
      </w:pPr>
      <w:r>
        <w:rPr>
          <w:sz w:val="24"/>
          <w:szCs w:val="24"/>
        </w:rPr>
        <w:t>Limits reproductive rights of women</w:t>
      </w:r>
    </w:p>
    <w:p w:rsidR="00E10FD5" w:rsidRPr="003F0525" w:rsidRDefault="00E10FD5" w:rsidP="00E10FD5">
      <w:pPr>
        <w:pStyle w:val="ListParagraph"/>
        <w:numPr>
          <w:ilvl w:val="0"/>
          <w:numId w:val="2"/>
        </w:numPr>
        <w:jc w:val="left"/>
        <w:rPr>
          <w:sz w:val="24"/>
          <w:szCs w:val="24"/>
        </w:rPr>
      </w:pPr>
      <w:r>
        <w:rPr>
          <w:sz w:val="24"/>
          <w:szCs w:val="24"/>
        </w:rPr>
        <w:t>Invades privacy of husband and wife</w:t>
      </w:r>
    </w:p>
    <w:p w:rsidR="00E10FD5" w:rsidRPr="003B4AE2" w:rsidRDefault="00E10FD5" w:rsidP="00E10FD5">
      <w:pPr>
        <w:jc w:val="left"/>
        <w:rPr>
          <w:sz w:val="24"/>
          <w:szCs w:val="24"/>
        </w:rPr>
      </w:pPr>
    </w:p>
    <w:p w:rsidR="007763F4" w:rsidRDefault="007763F4"/>
    <w:sectPr w:rsidR="007763F4" w:rsidSect="00815D8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D4B92"/>
    <w:multiLevelType w:val="hybridMultilevel"/>
    <w:tmpl w:val="E6BE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E1239"/>
    <w:multiLevelType w:val="hybridMultilevel"/>
    <w:tmpl w:val="9918D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FD5"/>
    <w:rsid w:val="000D3E09"/>
    <w:rsid w:val="007763F4"/>
    <w:rsid w:val="00E10F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463885-A31C-4DDE-95D9-3E97BB9A2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F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FD5"/>
    <w:pPr>
      <w:ind w:left="720"/>
      <w:contextualSpacing/>
    </w:pPr>
  </w:style>
  <w:style w:type="paragraph" w:styleId="BalloonText">
    <w:name w:val="Balloon Text"/>
    <w:basedOn w:val="Normal"/>
    <w:link w:val="BalloonTextChar"/>
    <w:uiPriority w:val="99"/>
    <w:semiHidden/>
    <w:unhideWhenUsed/>
    <w:rsid w:val="000D3E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E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Parfitt</dc:creator>
  <cp:keywords/>
  <dc:description/>
  <cp:lastModifiedBy>Jessica Parfitt</cp:lastModifiedBy>
  <cp:revision>2</cp:revision>
  <cp:lastPrinted>2018-02-21T20:35:00Z</cp:lastPrinted>
  <dcterms:created xsi:type="dcterms:W3CDTF">2018-02-20T19:12:00Z</dcterms:created>
  <dcterms:modified xsi:type="dcterms:W3CDTF">2018-02-21T20:49:00Z</dcterms:modified>
</cp:coreProperties>
</file>